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7A66" w:rsidRPr="00E656EC" w:rsidRDefault="00BC7A66" w:rsidP="00FD2124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2124" w:rsidRDefault="00FD2124" w:rsidP="00FD2124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2124" w:rsidRDefault="00FD2124" w:rsidP="00FD2124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7A66" w:rsidRPr="00E656EC" w:rsidRDefault="00BC7A66" w:rsidP="00FD2124">
      <w:pPr>
        <w:shd w:val="clear" w:color="auto" w:fill="FFFFFF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656EC">
        <w:rPr>
          <w:rFonts w:ascii="Times New Roman" w:hAnsi="Times New Roman" w:cs="Times New Roman"/>
          <w:sz w:val="24"/>
          <w:szCs w:val="24"/>
        </w:rPr>
        <w:t>NUTRITION CARE PROCESS</w:t>
      </w:r>
    </w:p>
    <w:p w:rsidR="00BC7A66" w:rsidRPr="00E656EC" w:rsidRDefault="00BC7A66" w:rsidP="00FD2124">
      <w:pPr>
        <w:shd w:val="clear" w:color="auto" w:fill="FFFFFF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656EC">
        <w:rPr>
          <w:rFonts w:ascii="Times New Roman" w:hAnsi="Times New Roman" w:cs="Times New Roman"/>
          <w:sz w:val="24"/>
          <w:szCs w:val="24"/>
        </w:rPr>
        <w:t>Student</w:t>
      </w:r>
    </w:p>
    <w:p w:rsidR="00BC7A66" w:rsidRPr="00E656EC" w:rsidRDefault="00BC7A66" w:rsidP="00FD2124">
      <w:pPr>
        <w:shd w:val="clear" w:color="auto" w:fill="FFFFFF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656EC">
        <w:rPr>
          <w:rFonts w:ascii="Times New Roman" w:hAnsi="Times New Roman" w:cs="Times New Roman"/>
          <w:sz w:val="24"/>
          <w:szCs w:val="24"/>
        </w:rPr>
        <w:t>Tutor</w:t>
      </w:r>
    </w:p>
    <w:p w:rsidR="00BC7A66" w:rsidRPr="00E656EC" w:rsidRDefault="00BC7A66" w:rsidP="00FD2124">
      <w:pPr>
        <w:shd w:val="clear" w:color="auto" w:fill="FFFFFF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656EC">
        <w:rPr>
          <w:rFonts w:ascii="Times New Roman" w:hAnsi="Times New Roman" w:cs="Times New Roman"/>
          <w:sz w:val="24"/>
          <w:szCs w:val="24"/>
        </w:rPr>
        <w:t>Course</w:t>
      </w:r>
    </w:p>
    <w:p w:rsidR="00BC7A66" w:rsidRPr="00E656EC" w:rsidRDefault="00BC7A66" w:rsidP="00FD2124">
      <w:pPr>
        <w:shd w:val="clear" w:color="auto" w:fill="FFFFFF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656EC">
        <w:rPr>
          <w:rFonts w:ascii="Times New Roman" w:hAnsi="Times New Roman" w:cs="Times New Roman"/>
          <w:sz w:val="24"/>
          <w:szCs w:val="24"/>
        </w:rPr>
        <w:t>Date</w:t>
      </w:r>
    </w:p>
    <w:p w:rsidR="00BC7A66" w:rsidRPr="00E656EC" w:rsidRDefault="00BC7A66" w:rsidP="00FD2124">
      <w:pPr>
        <w:shd w:val="clear" w:color="auto" w:fill="FFFFFF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C7A66" w:rsidRPr="00E656EC" w:rsidRDefault="00BC7A66" w:rsidP="00FD2124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7A66" w:rsidRPr="00E656EC" w:rsidRDefault="00BC7A66" w:rsidP="00FD2124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7A66" w:rsidRPr="00E656EC" w:rsidRDefault="00BC7A66" w:rsidP="00FD2124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7A66" w:rsidRDefault="00BC7A66" w:rsidP="00FD2124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4FDB" w:rsidRDefault="00EA4FDB" w:rsidP="00FD2124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4FDB" w:rsidRDefault="00EA4FDB" w:rsidP="00FD2124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4FDB" w:rsidRDefault="00EA4FDB" w:rsidP="00FD2124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7A66" w:rsidRPr="00E656EC" w:rsidRDefault="00BC7A66" w:rsidP="00FD2124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D1C0F" w:rsidRPr="00E656EC" w:rsidRDefault="0077441E" w:rsidP="00FD2124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56EC">
        <w:rPr>
          <w:rFonts w:ascii="Times New Roman" w:hAnsi="Times New Roman" w:cs="Times New Roman"/>
          <w:sz w:val="24"/>
          <w:szCs w:val="24"/>
        </w:rPr>
        <w:lastRenderedPageBreak/>
        <w:t>STEPS IN THE NUTRITION CARE PROCESS</w:t>
      </w:r>
    </w:p>
    <w:p w:rsidR="00F22311" w:rsidRPr="00E656EC" w:rsidRDefault="00CD1C0F" w:rsidP="00FD2124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56EC">
        <w:rPr>
          <w:rFonts w:ascii="Times New Roman" w:hAnsi="Times New Roman" w:cs="Times New Roman"/>
          <w:sz w:val="24"/>
          <w:szCs w:val="24"/>
        </w:rPr>
        <w:t xml:space="preserve">The nutrition care </w:t>
      </w:r>
      <w:r w:rsidR="00B8363A" w:rsidRPr="00E656EC">
        <w:rPr>
          <w:rFonts w:ascii="Times New Roman" w:hAnsi="Times New Roman" w:cs="Times New Roman"/>
          <w:sz w:val="24"/>
          <w:szCs w:val="24"/>
        </w:rPr>
        <w:t>process is</w:t>
      </w:r>
      <w:r w:rsidRPr="00E656EC">
        <w:rPr>
          <w:rFonts w:ascii="Times New Roman" w:hAnsi="Times New Roman" w:cs="Times New Roman"/>
          <w:sz w:val="24"/>
          <w:szCs w:val="24"/>
        </w:rPr>
        <w:t xml:space="preserve"> an organized approach to giving high quality nutrition care.</w:t>
      </w:r>
      <w:r w:rsidR="00750CB0" w:rsidRPr="00E656EC">
        <w:rPr>
          <w:rFonts w:ascii="Times New Roman" w:hAnsi="Times New Roman" w:cs="Times New Roman"/>
          <w:sz w:val="24"/>
          <w:szCs w:val="24"/>
        </w:rPr>
        <w:t xml:space="preserve"> This care was published as section of the Nutrition Care </w:t>
      </w:r>
      <w:r w:rsidR="00B8363A" w:rsidRPr="00E656EC">
        <w:rPr>
          <w:rFonts w:ascii="Times New Roman" w:hAnsi="Times New Roman" w:cs="Times New Roman"/>
          <w:sz w:val="24"/>
          <w:szCs w:val="24"/>
        </w:rPr>
        <w:t>Model. Utilization</w:t>
      </w:r>
      <w:r w:rsidR="00750CB0" w:rsidRPr="00E656EC">
        <w:rPr>
          <w:rFonts w:ascii="Times New Roman" w:hAnsi="Times New Roman" w:cs="Times New Roman"/>
          <w:sz w:val="24"/>
          <w:szCs w:val="24"/>
        </w:rPr>
        <w:t xml:space="preserve"> of the nutrition care process does not mean that every patient get</w:t>
      </w:r>
      <w:r w:rsidR="00237DF3">
        <w:rPr>
          <w:rFonts w:ascii="Times New Roman" w:hAnsi="Times New Roman" w:cs="Times New Roman"/>
          <w:sz w:val="24"/>
          <w:szCs w:val="24"/>
        </w:rPr>
        <w:t>s</w:t>
      </w:r>
      <w:r w:rsidR="00750CB0" w:rsidRPr="00E656EC">
        <w:rPr>
          <w:rFonts w:ascii="Times New Roman" w:hAnsi="Times New Roman" w:cs="Times New Roman"/>
          <w:sz w:val="24"/>
          <w:szCs w:val="24"/>
        </w:rPr>
        <w:t xml:space="preserve"> the similar care. The purpose of a nutrition care pr</w:t>
      </w:r>
      <w:r w:rsidR="009946B9" w:rsidRPr="00E656EC">
        <w:rPr>
          <w:rFonts w:ascii="Times New Roman" w:hAnsi="Times New Roman" w:cs="Times New Roman"/>
          <w:sz w:val="24"/>
          <w:szCs w:val="24"/>
        </w:rPr>
        <w:t>ocess is to offer a framework for the RD to personalize care, putting into account the patient’s requirements and values of utilizing the best evidence suitable to make decisions.</w:t>
      </w:r>
      <w:r w:rsidR="00226D5A" w:rsidRPr="00E656EC">
        <w:rPr>
          <w:rFonts w:ascii="Times New Roman" w:hAnsi="Times New Roman" w:cs="Times New Roman"/>
          <w:sz w:val="24"/>
          <w:szCs w:val="24"/>
        </w:rPr>
        <w:t xml:space="preserve"> Other regulations in the healthcare involve </w:t>
      </w:r>
      <w:r w:rsidR="00B8363A" w:rsidRPr="00E656EC">
        <w:rPr>
          <w:rFonts w:ascii="Times New Roman" w:hAnsi="Times New Roman" w:cs="Times New Roman"/>
          <w:sz w:val="24"/>
          <w:szCs w:val="24"/>
        </w:rPr>
        <w:t>physical</w:t>
      </w:r>
      <w:r w:rsidR="006C6135">
        <w:rPr>
          <w:rFonts w:ascii="Times New Roman" w:hAnsi="Times New Roman" w:cs="Times New Roman"/>
          <w:sz w:val="24"/>
          <w:szCs w:val="24"/>
        </w:rPr>
        <w:t xml:space="preserve"> therapists, nurses </w:t>
      </w:r>
      <w:r w:rsidR="00226D5A" w:rsidRPr="00E656EC">
        <w:rPr>
          <w:rFonts w:ascii="Times New Roman" w:hAnsi="Times New Roman" w:cs="Times New Roman"/>
          <w:sz w:val="24"/>
          <w:szCs w:val="24"/>
        </w:rPr>
        <w:t>and occupational therapists who have accepted the care processes pa</w:t>
      </w:r>
      <w:r w:rsidR="00637D44">
        <w:rPr>
          <w:rFonts w:ascii="Times New Roman" w:hAnsi="Times New Roman" w:cs="Times New Roman"/>
          <w:sz w:val="24"/>
          <w:szCs w:val="24"/>
        </w:rPr>
        <w:t xml:space="preserve">rticularly to their discipline. </w:t>
      </w:r>
      <w:r w:rsidR="00BF072B" w:rsidRPr="00E656EC">
        <w:rPr>
          <w:rFonts w:ascii="Times New Roman" w:hAnsi="Times New Roman" w:cs="Times New Roman"/>
          <w:sz w:val="24"/>
          <w:szCs w:val="24"/>
        </w:rPr>
        <w:t>The Nutrition Care Process comprise of four distinct consistent steps. The</w:t>
      </w:r>
      <w:r w:rsidR="00F22311" w:rsidRPr="00E656EC">
        <w:rPr>
          <w:rFonts w:ascii="Times New Roman" w:hAnsi="Times New Roman" w:cs="Times New Roman"/>
          <w:sz w:val="24"/>
          <w:szCs w:val="24"/>
        </w:rPr>
        <w:t>se steps are the following:</w:t>
      </w:r>
    </w:p>
    <w:p w:rsidR="00BF072B" w:rsidRPr="00E656EC" w:rsidRDefault="00BF072B" w:rsidP="00FD2124">
      <w:pPr>
        <w:pStyle w:val="ListParagraph"/>
        <w:numPr>
          <w:ilvl w:val="0"/>
          <w:numId w:val="1"/>
        </w:numPr>
        <w:shd w:val="clear" w:color="auto" w:fill="FFFFFF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56EC">
        <w:rPr>
          <w:rFonts w:ascii="Times New Roman" w:hAnsi="Times New Roman" w:cs="Times New Roman"/>
          <w:sz w:val="24"/>
          <w:szCs w:val="24"/>
        </w:rPr>
        <w:t>Nutrition assessment</w:t>
      </w:r>
    </w:p>
    <w:p w:rsidR="00BF072B" w:rsidRPr="00E656EC" w:rsidRDefault="00BF072B" w:rsidP="00FD2124">
      <w:pPr>
        <w:pStyle w:val="ListParagraph"/>
        <w:numPr>
          <w:ilvl w:val="0"/>
          <w:numId w:val="1"/>
        </w:numPr>
        <w:shd w:val="clear" w:color="auto" w:fill="FFFFFF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56EC">
        <w:rPr>
          <w:rFonts w:ascii="Times New Roman" w:hAnsi="Times New Roman" w:cs="Times New Roman"/>
          <w:sz w:val="24"/>
          <w:szCs w:val="24"/>
        </w:rPr>
        <w:t>Nutrition diagnosis</w:t>
      </w:r>
    </w:p>
    <w:p w:rsidR="00BF072B" w:rsidRPr="00E656EC" w:rsidRDefault="00BF072B" w:rsidP="00FD2124">
      <w:pPr>
        <w:pStyle w:val="ListParagraph"/>
        <w:numPr>
          <w:ilvl w:val="0"/>
          <w:numId w:val="1"/>
        </w:numPr>
        <w:shd w:val="clear" w:color="auto" w:fill="FFFFFF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56EC">
        <w:rPr>
          <w:rFonts w:ascii="Times New Roman" w:hAnsi="Times New Roman" w:cs="Times New Roman"/>
          <w:sz w:val="24"/>
          <w:szCs w:val="24"/>
        </w:rPr>
        <w:t>Nutrition intervention</w:t>
      </w:r>
    </w:p>
    <w:p w:rsidR="00CD1C0F" w:rsidRPr="00E656EC" w:rsidRDefault="00BF072B" w:rsidP="00FD2124">
      <w:pPr>
        <w:pStyle w:val="ListParagraph"/>
        <w:numPr>
          <w:ilvl w:val="0"/>
          <w:numId w:val="1"/>
        </w:numPr>
        <w:shd w:val="clear" w:color="auto" w:fill="FFFFFF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56EC">
        <w:rPr>
          <w:rFonts w:ascii="Times New Roman" w:hAnsi="Times New Roman" w:cs="Times New Roman"/>
          <w:sz w:val="24"/>
          <w:szCs w:val="24"/>
        </w:rPr>
        <w:t>Monitoring and evaluation</w:t>
      </w:r>
    </w:p>
    <w:p w:rsidR="004A76CF" w:rsidRPr="00BF0399" w:rsidRDefault="004A76CF" w:rsidP="00FD2124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0399">
        <w:rPr>
          <w:rFonts w:ascii="Times New Roman" w:hAnsi="Times New Roman" w:cs="Times New Roman"/>
          <w:b/>
          <w:sz w:val="24"/>
          <w:szCs w:val="24"/>
        </w:rPr>
        <w:t xml:space="preserve">Step </w:t>
      </w:r>
      <w:r w:rsidR="004B315A" w:rsidRPr="00BF0399">
        <w:rPr>
          <w:rFonts w:ascii="Times New Roman" w:hAnsi="Times New Roman" w:cs="Times New Roman"/>
          <w:b/>
          <w:sz w:val="24"/>
          <w:szCs w:val="24"/>
        </w:rPr>
        <w:t xml:space="preserve">1: </w:t>
      </w:r>
      <w:r w:rsidRPr="00BF0399">
        <w:rPr>
          <w:rFonts w:ascii="Times New Roman" w:hAnsi="Times New Roman" w:cs="Times New Roman"/>
          <w:b/>
          <w:sz w:val="24"/>
          <w:szCs w:val="24"/>
        </w:rPr>
        <w:t xml:space="preserve">Nutrition </w:t>
      </w:r>
      <w:r w:rsidR="004B315A" w:rsidRPr="00BF0399">
        <w:rPr>
          <w:rFonts w:ascii="Times New Roman" w:hAnsi="Times New Roman" w:cs="Times New Roman"/>
          <w:b/>
          <w:sz w:val="24"/>
          <w:szCs w:val="24"/>
        </w:rPr>
        <w:t>Assessment</w:t>
      </w:r>
    </w:p>
    <w:p w:rsidR="006E39AA" w:rsidRPr="00E656EC" w:rsidRDefault="006E39AA" w:rsidP="00FD2124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56EC">
        <w:rPr>
          <w:rFonts w:ascii="Times New Roman" w:hAnsi="Times New Roman" w:cs="Times New Roman"/>
          <w:sz w:val="24"/>
          <w:szCs w:val="24"/>
        </w:rPr>
        <w:t>The purpose of the nutrition assessment is to obtain, confirm</w:t>
      </w:r>
      <w:r w:rsidR="00F372E0" w:rsidRPr="00E656EC">
        <w:rPr>
          <w:rFonts w:ascii="Times New Roman" w:hAnsi="Times New Roman" w:cs="Times New Roman"/>
          <w:sz w:val="24"/>
          <w:szCs w:val="24"/>
        </w:rPr>
        <w:t xml:space="preserve"> and interpret data required to show nutrition related difficulties, their causes and </w:t>
      </w:r>
      <w:r w:rsidR="008E0EA2">
        <w:rPr>
          <w:rFonts w:ascii="Times New Roman" w:hAnsi="Times New Roman" w:cs="Times New Roman"/>
          <w:sz w:val="24"/>
          <w:szCs w:val="24"/>
        </w:rPr>
        <w:t>importance</w:t>
      </w:r>
      <w:r w:rsidR="00F372E0" w:rsidRPr="00E656EC">
        <w:rPr>
          <w:rFonts w:ascii="Times New Roman" w:hAnsi="Times New Roman" w:cs="Times New Roman"/>
          <w:sz w:val="24"/>
          <w:szCs w:val="24"/>
        </w:rPr>
        <w:t>. It is a continuous and dynamic process that includes initial data collection, but also ongoing reassessment and examination of the patient</w:t>
      </w:r>
      <w:r w:rsidR="000C0417" w:rsidRPr="00E656EC">
        <w:rPr>
          <w:rFonts w:ascii="Times New Roman" w:hAnsi="Times New Roman" w:cs="Times New Roman"/>
          <w:sz w:val="24"/>
          <w:szCs w:val="24"/>
        </w:rPr>
        <w:t xml:space="preserve">’s </w:t>
      </w:r>
      <w:r w:rsidR="007E4957" w:rsidRPr="00E656EC">
        <w:rPr>
          <w:rFonts w:ascii="Times New Roman" w:hAnsi="Times New Roman" w:cs="Times New Roman"/>
          <w:sz w:val="24"/>
          <w:szCs w:val="24"/>
        </w:rPr>
        <w:t>status compared to particular</w:t>
      </w:r>
      <w:r w:rsidR="00B91625" w:rsidRPr="00E656EC">
        <w:rPr>
          <w:rFonts w:ascii="Times New Roman" w:hAnsi="Times New Roman" w:cs="Times New Roman"/>
          <w:sz w:val="24"/>
          <w:szCs w:val="24"/>
        </w:rPr>
        <w:t xml:space="preserve"> criteria (</w:t>
      </w:r>
      <w:r w:rsidR="00B91625" w:rsidRPr="00E656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Mathieu, Foust &amp; Ouellette, 2005).</w:t>
      </w:r>
      <w:r w:rsidR="00A85686" w:rsidRPr="00E656EC">
        <w:rPr>
          <w:rFonts w:ascii="Times New Roman" w:hAnsi="Times New Roman" w:cs="Times New Roman"/>
          <w:sz w:val="24"/>
          <w:szCs w:val="24"/>
        </w:rPr>
        <w:t xml:space="preserve">The complete assessment of status includes </w:t>
      </w:r>
      <w:r w:rsidR="00AE7671" w:rsidRPr="00E656EC">
        <w:rPr>
          <w:rFonts w:ascii="Times New Roman" w:hAnsi="Times New Roman" w:cs="Times New Roman"/>
          <w:sz w:val="24"/>
          <w:szCs w:val="24"/>
        </w:rPr>
        <w:t>numerous</w:t>
      </w:r>
      <w:r w:rsidR="00A85686" w:rsidRPr="00E656EC">
        <w:rPr>
          <w:rFonts w:ascii="Times New Roman" w:hAnsi="Times New Roman" w:cs="Times New Roman"/>
          <w:sz w:val="24"/>
          <w:szCs w:val="24"/>
        </w:rPr>
        <w:t xml:space="preserve"> anthr</w:t>
      </w:r>
      <w:r w:rsidR="00AE7671" w:rsidRPr="00E656EC">
        <w:rPr>
          <w:rFonts w:ascii="Times New Roman" w:hAnsi="Times New Roman" w:cs="Times New Roman"/>
          <w:sz w:val="24"/>
          <w:szCs w:val="24"/>
        </w:rPr>
        <w:t>opometric and biochemical measures. Given</w:t>
      </w:r>
      <w:r w:rsidR="001D4EE5" w:rsidRPr="00E656EC">
        <w:rPr>
          <w:rFonts w:ascii="Times New Roman" w:hAnsi="Times New Roman" w:cs="Times New Roman"/>
          <w:sz w:val="24"/>
          <w:szCs w:val="24"/>
        </w:rPr>
        <w:t xml:space="preserve"> the</w:t>
      </w:r>
      <w:r w:rsidR="00AE7671" w:rsidRPr="00E656EC">
        <w:rPr>
          <w:rFonts w:ascii="Times New Roman" w:hAnsi="Times New Roman" w:cs="Times New Roman"/>
          <w:sz w:val="24"/>
          <w:szCs w:val="24"/>
        </w:rPr>
        <w:t xml:space="preserve"> specific number of </w:t>
      </w:r>
      <w:r w:rsidR="00EF13B7" w:rsidRPr="00E656EC">
        <w:rPr>
          <w:rFonts w:ascii="Times New Roman" w:hAnsi="Times New Roman" w:cs="Times New Roman"/>
          <w:sz w:val="24"/>
          <w:szCs w:val="24"/>
        </w:rPr>
        <w:t>patients,</w:t>
      </w:r>
      <w:r w:rsidR="001D4EE5" w:rsidRPr="00E656EC">
        <w:rPr>
          <w:rFonts w:ascii="Times New Roman" w:hAnsi="Times New Roman" w:cs="Times New Roman"/>
          <w:sz w:val="24"/>
          <w:szCs w:val="24"/>
        </w:rPr>
        <w:t xml:space="preserve"> it is not </w:t>
      </w:r>
      <w:r w:rsidR="00EF13B7" w:rsidRPr="00E656EC">
        <w:rPr>
          <w:rFonts w:ascii="Times New Roman" w:hAnsi="Times New Roman" w:cs="Times New Roman"/>
          <w:sz w:val="24"/>
          <w:szCs w:val="24"/>
        </w:rPr>
        <w:t>workable and</w:t>
      </w:r>
      <w:r w:rsidR="001D4EE5" w:rsidRPr="00E656EC">
        <w:rPr>
          <w:rFonts w:ascii="Times New Roman" w:hAnsi="Times New Roman" w:cs="Times New Roman"/>
          <w:sz w:val="24"/>
          <w:szCs w:val="24"/>
        </w:rPr>
        <w:t xml:space="preserve"> probably not cost effective</w:t>
      </w:r>
      <w:r w:rsidR="0022262F">
        <w:rPr>
          <w:rFonts w:ascii="Times New Roman" w:hAnsi="Times New Roman" w:cs="Times New Roman"/>
          <w:sz w:val="24"/>
          <w:szCs w:val="24"/>
        </w:rPr>
        <w:t>ly</w:t>
      </w:r>
      <w:r w:rsidR="001D4EE5" w:rsidRPr="00E656EC">
        <w:rPr>
          <w:rFonts w:ascii="Times New Roman" w:hAnsi="Times New Roman" w:cs="Times New Roman"/>
          <w:sz w:val="24"/>
          <w:szCs w:val="24"/>
        </w:rPr>
        <w:t xml:space="preserve"> to </w:t>
      </w:r>
      <w:r w:rsidR="00EF13B7" w:rsidRPr="00E656EC">
        <w:rPr>
          <w:rFonts w:ascii="Times New Roman" w:hAnsi="Times New Roman" w:cs="Times New Roman"/>
          <w:sz w:val="24"/>
          <w:szCs w:val="24"/>
        </w:rPr>
        <w:t>carry out this</w:t>
      </w:r>
      <w:r w:rsidR="001D4EE5" w:rsidRPr="00E656EC">
        <w:rPr>
          <w:rFonts w:ascii="Times New Roman" w:hAnsi="Times New Roman" w:cs="Times New Roman"/>
          <w:sz w:val="24"/>
          <w:szCs w:val="24"/>
        </w:rPr>
        <w:t xml:space="preserve"> kind of assessment for all nursing home people and all old people getting home care. Currently</w:t>
      </w:r>
      <w:r w:rsidR="0022262F">
        <w:rPr>
          <w:rFonts w:ascii="Times New Roman" w:hAnsi="Times New Roman" w:cs="Times New Roman"/>
          <w:sz w:val="24"/>
          <w:szCs w:val="24"/>
        </w:rPr>
        <w:t>,</w:t>
      </w:r>
      <w:r w:rsidR="001D4EE5" w:rsidRPr="00E656EC">
        <w:rPr>
          <w:rFonts w:ascii="Times New Roman" w:hAnsi="Times New Roman" w:cs="Times New Roman"/>
          <w:sz w:val="24"/>
          <w:szCs w:val="24"/>
        </w:rPr>
        <w:t xml:space="preserve"> most of</w:t>
      </w:r>
      <w:r w:rsidR="006B4E50">
        <w:rPr>
          <w:rFonts w:ascii="Times New Roman" w:hAnsi="Times New Roman" w:cs="Times New Roman"/>
          <w:sz w:val="24"/>
          <w:szCs w:val="24"/>
        </w:rPr>
        <w:t xml:space="preserve"> the</w:t>
      </w:r>
      <w:r w:rsidR="00F20EED">
        <w:rPr>
          <w:rFonts w:ascii="Times New Roman" w:hAnsi="Times New Roman" w:cs="Times New Roman"/>
          <w:sz w:val="24"/>
          <w:szCs w:val="24"/>
        </w:rPr>
        <w:t xml:space="preserve"> people rely </w:t>
      </w:r>
      <w:r w:rsidR="001D4EE5" w:rsidRPr="00E656EC">
        <w:rPr>
          <w:rFonts w:ascii="Times New Roman" w:hAnsi="Times New Roman" w:cs="Times New Roman"/>
          <w:sz w:val="24"/>
          <w:szCs w:val="24"/>
        </w:rPr>
        <w:t>on infrequent visits by doctors and nurses.</w:t>
      </w:r>
    </w:p>
    <w:p w:rsidR="004A76CF" w:rsidRPr="00BF0399" w:rsidRDefault="004B315A" w:rsidP="00FD2124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039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</w:t>
      </w:r>
      <w:r w:rsidR="00753655" w:rsidRPr="00BF0399">
        <w:rPr>
          <w:rFonts w:ascii="Times New Roman" w:hAnsi="Times New Roman" w:cs="Times New Roman"/>
          <w:b/>
          <w:sz w:val="24"/>
          <w:szCs w:val="24"/>
        </w:rPr>
        <w:t xml:space="preserve">Step </w:t>
      </w:r>
      <w:r w:rsidRPr="00BF0399">
        <w:rPr>
          <w:rFonts w:ascii="Times New Roman" w:hAnsi="Times New Roman" w:cs="Times New Roman"/>
          <w:b/>
          <w:sz w:val="24"/>
          <w:szCs w:val="24"/>
        </w:rPr>
        <w:t>2: Nutrition Diagnosis</w:t>
      </w:r>
    </w:p>
    <w:p w:rsidR="00753655" w:rsidRPr="00E656EC" w:rsidRDefault="00753655" w:rsidP="00FD2124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56EC">
        <w:rPr>
          <w:rFonts w:ascii="Times New Roman" w:hAnsi="Times New Roman" w:cs="Times New Roman"/>
          <w:sz w:val="24"/>
          <w:szCs w:val="24"/>
        </w:rPr>
        <w:t>The ADA has shown and described nutrition diagnoses</w:t>
      </w:r>
      <w:r w:rsidR="00B644E1">
        <w:rPr>
          <w:rFonts w:ascii="Times New Roman" w:hAnsi="Times New Roman" w:cs="Times New Roman"/>
          <w:sz w:val="24"/>
          <w:szCs w:val="24"/>
        </w:rPr>
        <w:t>,</w:t>
      </w:r>
      <w:r w:rsidRPr="00E656EC">
        <w:rPr>
          <w:rFonts w:ascii="Times New Roman" w:hAnsi="Times New Roman" w:cs="Times New Roman"/>
          <w:sz w:val="24"/>
          <w:szCs w:val="24"/>
        </w:rPr>
        <w:t xml:space="preserve"> and problems utilized in the </w:t>
      </w:r>
      <w:r w:rsidR="00CB693F" w:rsidRPr="00E656EC">
        <w:rPr>
          <w:rFonts w:ascii="Times New Roman" w:hAnsi="Times New Roman" w:cs="Times New Roman"/>
          <w:sz w:val="24"/>
          <w:szCs w:val="24"/>
        </w:rPr>
        <w:t xml:space="preserve">profession of the </w:t>
      </w:r>
      <w:r w:rsidR="002A001D" w:rsidRPr="00E656EC">
        <w:rPr>
          <w:rFonts w:ascii="Times New Roman" w:hAnsi="Times New Roman" w:cs="Times New Roman"/>
          <w:sz w:val="24"/>
          <w:szCs w:val="24"/>
        </w:rPr>
        <w:t>dietetics</w:t>
      </w:r>
      <w:r w:rsidR="00624040" w:rsidRPr="00E656EC">
        <w:rPr>
          <w:rFonts w:ascii="Times New Roman" w:hAnsi="Times New Roman" w:cs="Times New Roman"/>
          <w:sz w:val="24"/>
          <w:szCs w:val="24"/>
        </w:rPr>
        <w:t>.</w:t>
      </w:r>
      <w:r w:rsidR="002A001D" w:rsidRPr="00E656EC">
        <w:rPr>
          <w:rFonts w:ascii="Times New Roman" w:hAnsi="Times New Roman" w:cs="Times New Roman"/>
          <w:sz w:val="24"/>
          <w:szCs w:val="24"/>
        </w:rPr>
        <w:t xml:space="preserve"> </w:t>
      </w:r>
      <w:r w:rsidR="00CB693F" w:rsidRPr="00E656EC">
        <w:rPr>
          <w:rFonts w:ascii="Times New Roman" w:hAnsi="Times New Roman" w:cs="Times New Roman"/>
          <w:sz w:val="24"/>
          <w:szCs w:val="24"/>
        </w:rPr>
        <w:t xml:space="preserve">Nutrition diagnosis signifies and labels </w:t>
      </w:r>
      <w:r w:rsidR="002A001D" w:rsidRPr="00E656EC">
        <w:rPr>
          <w:rFonts w:ascii="Times New Roman" w:hAnsi="Times New Roman" w:cs="Times New Roman"/>
          <w:sz w:val="24"/>
          <w:szCs w:val="24"/>
        </w:rPr>
        <w:t>nutrition</w:t>
      </w:r>
      <w:r w:rsidR="00CB693F" w:rsidRPr="00E656EC">
        <w:rPr>
          <w:rFonts w:ascii="Times New Roman" w:hAnsi="Times New Roman" w:cs="Times New Roman"/>
          <w:sz w:val="24"/>
          <w:szCs w:val="24"/>
        </w:rPr>
        <w:t xml:space="preserve"> difficult where the food and nutrition expert is accountable</w:t>
      </w:r>
      <w:r w:rsidR="002A001D" w:rsidRPr="00E656EC">
        <w:rPr>
          <w:rFonts w:ascii="Times New Roman" w:hAnsi="Times New Roman" w:cs="Times New Roman"/>
          <w:sz w:val="24"/>
          <w:szCs w:val="24"/>
        </w:rPr>
        <w:t xml:space="preserve"> for treating it independently (</w:t>
      </w:r>
      <w:r w:rsidR="002A001D" w:rsidRPr="00E656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Mahan &amp; Raymond, 2016).</w:t>
      </w:r>
      <w:r w:rsidR="00CB693F" w:rsidRPr="00E656EC">
        <w:rPr>
          <w:rFonts w:ascii="Times New Roman" w:hAnsi="Times New Roman" w:cs="Times New Roman"/>
          <w:sz w:val="24"/>
          <w:szCs w:val="24"/>
        </w:rPr>
        <w:t>The reliable</w:t>
      </w:r>
      <w:r w:rsidR="001B76C5" w:rsidRPr="00E656EC">
        <w:rPr>
          <w:rFonts w:ascii="Times New Roman" w:hAnsi="Times New Roman" w:cs="Times New Roman"/>
          <w:sz w:val="24"/>
          <w:szCs w:val="24"/>
        </w:rPr>
        <w:t xml:space="preserve"> languages of nutrition diagnose</w:t>
      </w:r>
      <w:r w:rsidR="00CB693F" w:rsidRPr="00E656EC">
        <w:rPr>
          <w:rFonts w:ascii="Times New Roman" w:hAnsi="Times New Roman" w:cs="Times New Roman"/>
          <w:sz w:val="24"/>
          <w:szCs w:val="24"/>
        </w:rPr>
        <w:t xml:space="preserve"> the problem of the integral constituent in the </w:t>
      </w:r>
      <w:r w:rsidR="001B76C5" w:rsidRPr="00E656EC">
        <w:rPr>
          <w:rFonts w:ascii="Times New Roman" w:hAnsi="Times New Roman" w:cs="Times New Roman"/>
          <w:sz w:val="24"/>
          <w:szCs w:val="24"/>
        </w:rPr>
        <w:t>Nutrition Care Process. Therefore, other experts including physical therapy, medicine, nursing and occupational therapy use care process with clear terms for producing diagnoses special to their professional scope of performance.</w:t>
      </w:r>
    </w:p>
    <w:p w:rsidR="00753655" w:rsidRPr="00BF0399" w:rsidRDefault="00DE0B61" w:rsidP="00FD2124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0399">
        <w:rPr>
          <w:rFonts w:ascii="Times New Roman" w:hAnsi="Times New Roman" w:cs="Times New Roman"/>
          <w:b/>
          <w:sz w:val="24"/>
          <w:szCs w:val="24"/>
        </w:rPr>
        <w:t xml:space="preserve">Step </w:t>
      </w:r>
      <w:r w:rsidR="004B315A" w:rsidRPr="00BF0399">
        <w:rPr>
          <w:rFonts w:ascii="Times New Roman" w:hAnsi="Times New Roman" w:cs="Times New Roman"/>
          <w:b/>
          <w:sz w:val="24"/>
          <w:szCs w:val="24"/>
        </w:rPr>
        <w:t xml:space="preserve">3: </w:t>
      </w:r>
      <w:r w:rsidRPr="00BF0399">
        <w:rPr>
          <w:rFonts w:ascii="Times New Roman" w:hAnsi="Times New Roman" w:cs="Times New Roman"/>
          <w:b/>
          <w:sz w:val="24"/>
          <w:szCs w:val="24"/>
        </w:rPr>
        <w:t xml:space="preserve">Nutrition </w:t>
      </w:r>
      <w:r w:rsidR="004B315A" w:rsidRPr="00BF0399">
        <w:rPr>
          <w:rFonts w:ascii="Times New Roman" w:hAnsi="Times New Roman" w:cs="Times New Roman"/>
          <w:b/>
          <w:sz w:val="24"/>
          <w:szCs w:val="24"/>
        </w:rPr>
        <w:t>Intervention</w:t>
      </w:r>
    </w:p>
    <w:p w:rsidR="00DE0B61" w:rsidRPr="00E656EC" w:rsidRDefault="0092148C" w:rsidP="00FD2124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56EC">
        <w:rPr>
          <w:rFonts w:ascii="Times New Roman" w:hAnsi="Times New Roman" w:cs="Times New Roman"/>
          <w:sz w:val="24"/>
          <w:szCs w:val="24"/>
        </w:rPr>
        <w:t>Nutrition intervention is used to translate assessment data into policies, activities, or interventions that will aid the patien</w:t>
      </w:r>
      <w:r w:rsidR="00D7318C" w:rsidRPr="00E656EC">
        <w:rPr>
          <w:rFonts w:ascii="Times New Roman" w:hAnsi="Times New Roman" w:cs="Times New Roman"/>
          <w:sz w:val="24"/>
          <w:szCs w:val="24"/>
        </w:rPr>
        <w:t>t to gain the established goals (</w:t>
      </w:r>
      <w:r w:rsidR="00D7318C" w:rsidRPr="00E656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Hakel-Smith &amp; Lewis, 2004).</w:t>
      </w:r>
      <w:r w:rsidR="002743D7" w:rsidRPr="00E656EC">
        <w:rPr>
          <w:rFonts w:ascii="Times New Roman" w:hAnsi="Times New Roman" w:cs="Times New Roman"/>
          <w:sz w:val="24"/>
          <w:szCs w:val="24"/>
        </w:rPr>
        <w:t>This is purposely planned activities design with the intention</w:t>
      </w:r>
      <w:r w:rsidR="00DE1CCD">
        <w:rPr>
          <w:rFonts w:ascii="Times New Roman" w:hAnsi="Times New Roman" w:cs="Times New Roman"/>
          <w:sz w:val="24"/>
          <w:szCs w:val="24"/>
        </w:rPr>
        <w:t xml:space="preserve"> </w:t>
      </w:r>
      <w:r w:rsidR="00FA3234" w:rsidRPr="00E656EC">
        <w:rPr>
          <w:rFonts w:ascii="Times New Roman" w:hAnsi="Times New Roman" w:cs="Times New Roman"/>
          <w:sz w:val="24"/>
          <w:szCs w:val="24"/>
        </w:rPr>
        <w:t xml:space="preserve">of transforming a nutrition </w:t>
      </w:r>
      <w:r w:rsidR="00AB550D">
        <w:rPr>
          <w:rFonts w:ascii="Times New Roman" w:hAnsi="Times New Roman" w:cs="Times New Roman"/>
          <w:sz w:val="24"/>
          <w:szCs w:val="24"/>
        </w:rPr>
        <w:t xml:space="preserve">associated risks factor, </w:t>
      </w:r>
      <w:r w:rsidR="00FA3234" w:rsidRPr="00E656EC">
        <w:rPr>
          <w:rFonts w:ascii="Times New Roman" w:hAnsi="Times New Roman" w:cs="Times New Roman"/>
          <w:sz w:val="24"/>
          <w:szCs w:val="24"/>
        </w:rPr>
        <w:t>concept of health status for individual, environmental factors, targeted group or entire population.</w:t>
      </w:r>
    </w:p>
    <w:p w:rsidR="004F5067" w:rsidRPr="00BF0399" w:rsidRDefault="004F5067" w:rsidP="00FD2124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0399">
        <w:rPr>
          <w:rFonts w:ascii="Times New Roman" w:hAnsi="Times New Roman" w:cs="Times New Roman"/>
          <w:b/>
          <w:sz w:val="24"/>
          <w:szCs w:val="24"/>
        </w:rPr>
        <w:t xml:space="preserve">Step </w:t>
      </w:r>
      <w:r w:rsidR="004B315A" w:rsidRPr="00BF0399">
        <w:rPr>
          <w:rFonts w:ascii="Times New Roman" w:hAnsi="Times New Roman" w:cs="Times New Roman"/>
          <w:b/>
          <w:sz w:val="24"/>
          <w:szCs w:val="24"/>
        </w:rPr>
        <w:t>4: Monitoring and Evaluation</w:t>
      </w:r>
    </w:p>
    <w:p w:rsidR="004F5067" w:rsidRPr="00E656EC" w:rsidRDefault="004F5067" w:rsidP="00FD2124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56EC">
        <w:rPr>
          <w:rFonts w:ascii="Times New Roman" w:hAnsi="Times New Roman" w:cs="Times New Roman"/>
          <w:sz w:val="24"/>
          <w:szCs w:val="24"/>
        </w:rPr>
        <w:t xml:space="preserve">Monitoring and evaluation step helps to compare recent findings with </w:t>
      </w:r>
      <w:r w:rsidR="00E841C6" w:rsidRPr="00E656EC">
        <w:rPr>
          <w:rFonts w:ascii="Times New Roman" w:hAnsi="Times New Roman" w:cs="Times New Roman"/>
          <w:sz w:val="24"/>
          <w:szCs w:val="24"/>
        </w:rPr>
        <w:t>preceding status</w:t>
      </w:r>
      <w:r w:rsidRPr="00E656EC">
        <w:rPr>
          <w:rFonts w:ascii="Times New Roman" w:hAnsi="Times New Roman" w:cs="Times New Roman"/>
          <w:sz w:val="24"/>
          <w:szCs w:val="24"/>
        </w:rPr>
        <w:t xml:space="preserve">, reference </w:t>
      </w:r>
      <w:r w:rsidR="003C4BB3">
        <w:rPr>
          <w:rFonts w:ascii="Times New Roman" w:hAnsi="Times New Roman" w:cs="Times New Roman"/>
          <w:sz w:val="24"/>
          <w:szCs w:val="24"/>
        </w:rPr>
        <w:t xml:space="preserve">principles </w:t>
      </w:r>
      <w:r w:rsidRPr="00E656EC">
        <w:rPr>
          <w:rFonts w:ascii="Times New Roman" w:hAnsi="Times New Roman" w:cs="Times New Roman"/>
          <w:sz w:val="24"/>
          <w:szCs w:val="24"/>
        </w:rPr>
        <w:t xml:space="preserve">and </w:t>
      </w:r>
      <w:r w:rsidR="00E841C6" w:rsidRPr="00E656EC">
        <w:rPr>
          <w:rFonts w:ascii="Times New Roman" w:hAnsi="Times New Roman" w:cs="Times New Roman"/>
          <w:sz w:val="24"/>
          <w:szCs w:val="24"/>
        </w:rPr>
        <w:t>intervention goals</w:t>
      </w:r>
      <w:r w:rsidRPr="00E656EC">
        <w:rPr>
          <w:rFonts w:ascii="Times New Roman" w:hAnsi="Times New Roman" w:cs="Times New Roman"/>
          <w:sz w:val="24"/>
          <w:szCs w:val="24"/>
        </w:rPr>
        <w:t>.</w:t>
      </w:r>
      <w:r w:rsidR="00FC7276">
        <w:rPr>
          <w:rFonts w:ascii="Times New Roman" w:hAnsi="Times New Roman" w:cs="Times New Roman"/>
          <w:sz w:val="24"/>
          <w:szCs w:val="24"/>
        </w:rPr>
        <w:t xml:space="preserve"> The following is measured in this step; </w:t>
      </w:r>
      <w:r w:rsidR="00EF45A5" w:rsidRPr="00E656EC">
        <w:rPr>
          <w:rFonts w:ascii="Times New Roman" w:hAnsi="Times New Roman" w:cs="Times New Roman"/>
          <w:sz w:val="24"/>
          <w:szCs w:val="24"/>
        </w:rPr>
        <w:t>direct nutrition result</w:t>
      </w:r>
      <w:r w:rsidR="00E841C6" w:rsidRPr="00E656EC">
        <w:rPr>
          <w:rFonts w:ascii="Times New Roman" w:hAnsi="Times New Roman" w:cs="Times New Roman"/>
          <w:sz w:val="24"/>
          <w:szCs w:val="24"/>
        </w:rPr>
        <w:t>s</w:t>
      </w:r>
      <w:r w:rsidR="00EF45A5" w:rsidRPr="00E656EC">
        <w:rPr>
          <w:rFonts w:ascii="Times New Roman" w:hAnsi="Times New Roman" w:cs="Times New Roman"/>
          <w:sz w:val="24"/>
          <w:szCs w:val="24"/>
        </w:rPr>
        <w:t xml:space="preserve">, </w:t>
      </w:r>
      <w:r w:rsidR="00FF14D2" w:rsidRPr="00E656EC">
        <w:rPr>
          <w:rFonts w:ascii="Times New Roman" w:hAnsi="Times New Roman" w:cs="Times New Roman"/>
          <w:sz w:val="24"/>
          <w:szCs w:val="24"/>
        </w:rPr>
        <w:t xml:space="preserve">health and clinical status results, patient centered </w:t>
      </w:r>
      <w:r w:rsidR="00E841C6" w:rsidRPr="00E656EC">
        <w:rPr>
          <w:rFonts w:ascii="Times New Roman" w:hAnsi="Times New Roman" w:cs="Times New Roman"/>
          <w:sz w:val="24"/>
          <w:szCs w:val="24"/>
        </w:rPr>
        <w:t>results</w:t>
      </w:r>
      <w:r w:rsidR="00FF14D2" w:rsidRPr="00E656EC">
        <w:rPr>
          <w:rFonts w:ascii="Times New Roman" w:hAnsi="Times New Roman" w:cs="Times New Roman"/>
          <w:sz w:val="24"/>
          <w:szCs w:val="24"/>
        </w:rPr>
        <w:t xml:space="preserve"> and healthcare utilization.</w:t>
      </w:r>
    </w:p>
    <w:p w:rsidR="008066AF" w:rsidRPr="00BF0399" w:rsidRDefault="008066AF" w:rsidP="00FD2124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0399">
        <w:rPr>
          <w:rFonts w:ascii="Times New Roman" w:hAnsi="Times New Roman" w:cs="Times New Roman"/>
          <w:b/>
          <w:sz w:val="24"/>
          <w:szCs w:val="24"/>
        </w:rPr>
        <w:t>Response to Mary Thomas</w:t>
      </w:r>
    </w:p>
    <w:p w:rsidR="008066AF" w:rsidRPr="00E656EC" w:rsidRDefault="008066AF" w:rsidP="00FD2124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56EC">
        <w:rPr>
          <w:rFonts w:ascii="Times New Roman" w:hAnsi="Times New Roman" w:cs="Times New Roman"/>
          <w:sz w:val="24"/>
          <w:szCs w:val="24"/>
        </w:rPr>
        <w:t>I would like to recommend patients and other people to observe all the steps of the</w:t>
      </w:r>
      <w:r w:rsidR="00272C39" w:rsidRPr="00E656EC">
        <w:rPr>
          <w:rFonts w:ascii="Times New Roman" w:hAnsi="Times New Roman" w:cs="Times New Roman"/>
          <w:sz w:val="24"/>
          <w:szCs w:val="24"/>
        </w:rPr>
        <w:t xml:space="preserve"> Nutrition care process because they are designed to improve the stability and quality of personalized care for </w:t>
      </w:r>
      <w:r w:rsidR="002A0033">
        <w:rPr>
          <w:rFonts w:ascii="Times New Roman" w:hAnsi="Times New Roman" w:cs="Times New Roman"/>
          <w:sz w:val="24"/>
          <w:szCs w:val="24"/>
        </w:rPr>
        <w:lastRenderedPageBreak/>
        <w:t xml:space="preserve">the </w:t>
      </w:r>
      <w:r w:rsidR="00272C39" w:rsidRPr="00E656EC">
        <w:rPr>
          <w:rFonts w:ascii="Times New Roman" w:hAnsi="Times New Roman" w:cs="Times New Roman"/>
          <w:sz w:val="24"/>
          <w:szCs w:val="24"/>
        </w:rPr>
        <w:t xml:space="preserve">patient and other people </w:t>
      </w:r>
      <w:r w:rsidR="004B625C" w:rsidRPr="00E656EC">
        <w:rPr>
          <w:rFonts w:ascii="Times New Roman" w:hAnsi="Times New Roman" w:cs="Times New Roman"/>
          <w:sz w:val="24"/>
          <w:szCs w:val="24"/>
        </w:rPr>
        <w:t>of the specific region (</w:t>
      </w:r>
      <w:r w:rsidR="004B625C" w:rsidRPr="00E656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Skipper, 2008). </w:t>
      </w:r>
      <w:r w:rsidR="009F3C62" w:rsidRPr="00E656EC">
        <w:rPr>
          <w:rFonts w:ascii="Times New Roman" w:hAnsi="Times New Roman" w:cs="Times New Roman"/>
          <w:sz w:val="24"/>
          <w:szCs w:val="24"/>
        </w:rPr>
        <w:t>It also gives awareness to the dietetics professionals of present healthcare policy.</w:t>
      </w:r>
      <w:r w:rsidR="007560E0" w:rsidRPr="00E656EC">
        <w:rPr>
          <w:rFonts w:ascii="Times New Roman" w:hAnsi="Times New Roman" w:cs="Times New Roman"/>
          <w:sz w:val="24"/>
          <w:szCs w:val="24"/>
        </w:rPr>
        <w:t xml:space="preserve"> I will advise entire population to follow the steps of the nutrition care process because it offers funding and advocates for better nutrition services.</w:t>
      </w:r>
    </w:p>
    <w:p w:rsidR="00250EAB" w:rsidRPr="00BF0399" w:rsidRDefault="00250EAB" w:rsidP="00FD2124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0399">
        <w:rPr>
          <w:rFonts w:ascii="Times New Roman" w:hAnsi="Times New Roman" w:cs="Times New Roman"/>
          <w:b/>
          <w:sz w:val="24"/>
          <w:szCs w:val="24"/>
        </w:rPr>
        <w:t>Response to Peterson David</w:t>
      </w:r>
    </w:p>
    <w:p w:rsidR="00250EAB" w:rsidRPr="00E656EC" w:rsidRDefault="00250EAB" w:rsidP="00FD2124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56EC">
        <w:rPr>
          <w:rFonts w:ascii="Times New Roman" w:hAnsi="Times New Roman" w:cs="Times New Roman"/>
          <w:sz w:val="24"/>
          <w:szCs w:val="24"/>
        </w:rPr>
        <w:t>I think steps of nutrition care process are complex</w:t>
      </w:r>
      <w:r w:rsidR="003D4B4A" w:rsidRPr="00E656EC">
        <w:rPr>
          <w:rFonts w:ascii="Times New Roman" w:hAnsi="Times New Roman" w:cs="Times New Roman"/>
          <w:sz w:val="24"/>
          <w:szCs w:val="24"/>
        </w:rPr>
        <w:t xml:space="preserve"> and many people will be forced to understand the need to introduce a work process in order to support the clinical practice. I believe all this is time consuming because many people will not be attended consistency due to shortage of health professionals in some health</w:t>
      </w:r>
      <w:r w:rsidR="007F2D7E">
        <w:rPr>
          <w:rFonts w:ascii="Times New Roman" w:hAnsi="Times New Roman" w:cs="Times New Roman"/>
          <w:sz w:val="24"/>
          <w:szCs w:val="24"/>
        </w:rPr>
        <w:t>care.</w:t>
      </w:r>
    </w:p>
    <w:p w:rsidR="00250EAB" w:rsidRPr="00E656EC" w:rsidRDefault="00250EAB" w:rsidP="00E656EC">
      <w:pPr>
        <w:shd w:val="clear" w:color="auto" w:fill="FFFFFF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50EAB" w:rsidRPr="00E656EC" w:rsidRDefault="00250EAB" w:rsidP="00E656EC">
      <w:pPr>
        <w:shd w:val="clear" w:color="auto" w:fill="FFFFFF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50EAB" w:rsidRPr="00E656EC" w:rsidRDefault="00250EAB" w:rsidP="00E656EC">
      <w:pPr>
        <w:shd w:val="clear" w:color="auto" w:fill="FFFFFF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26CE2" w:rsidRDefault="00326CE2" w:rsidP="00E656EC">
      <w:pPr>
        <w:shd w:val="clear" w:color="auto" w:fill="FFFFFF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26CE2" w:rsidRDefault="00326CE2" w:rsidP="00E656EC">
      <w:pPr>
        <w:shd w:val="clear" w:color="auto" w:fill="FFFFFF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26CE2" w:rsidRDefault="00326CE2" w:rsidP="00E656EC">
      <w:pPr>
        <w:shd w:val="clear" w:color="auto" w:fill="FFFFFF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26CE2" w:rsidRDefault="00326CE2" w:rsidP="00E656EC">
      <w:pPr>
        <w:shd w:val="clear" w:color="auto" w:fill="FFFFFF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26CE2" w:rsidRDefault="00326CE2" w:rsidP="00E656EC">
      <w:pPr>
        <w:shd w:val="clear" w:color="auto" w:fill="FFFFFF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26CE2" w:rsidRDefault="00326CE2" w:rsidP="00E656EC">
      <w:pPr>
        <w:shd w:val="clear" w:color="auto" w:fill="FFFFFF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26CE2" w:rsidRDefault="00326CE2" w:rsidP="00E656EC">
      <w:pPr>
        <w:shd w:val="clear" w:color="auto" w:fill="FFFFFF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066AF" w:rsidRPr="00E656EC" w:rsidRDefault="008A4CE9" w:rsidP="004B1B82">
      <w:pPr>
        <w:shd w:val="clear" w:color="auto" w:fill="FFFFFF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656EC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4B1B82" w:rsidRPr="00E656EC" w:rsidRDefault="004B1B82" w:rsidP="004B1B82">
      <w:pPr>
        <w:shd w:val="clear" w:color="auto" w:fill="FFFFFF"/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656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Hakel-Smith, N., &amp; Lewis, N. M. (2004). A standardized nutrition care process and language are essential components of a conceptual model to guide and document nutrition care and patient outcomes. </w:t>
      </w:r>
      <w:r w:rsidRPr="00E656E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the American Dietetic Association</w:t>
      </w:r>
      <w:r w:rsidRPr="00E656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E656E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104</w:t>
      </w:r>
      <w:r w:rsidRPr="00E656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(12), 1878-1884.</w:t>
      </w:r>
    </w:p>
    <w:p w:rsidR="004B1B82" w:rsidRPr="00E656EC" w:rsidRDefault="004B1B82" w:rsidP="004B1B82">
      <w:pPr>
        <w:shd w:val="clear" w:color="auto" w:fill="FFFFFF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656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Mahan, L. K., &amp; Raymond, J. L. (2016). </w:t>
      </w:r>
      <w:r w:rsidRPr="00E656E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Krause's food &amp; the nutrition care process-e-book</w:t>
      </w:r>
      <w:r w:rsidRPr="00E656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Elsevier Health Sciences.</w:t>
      </w:r>
    </w:p>
    <w:p w:rsidR="004B1B82" w:rsidRPr="00E656EC" w:rsidRDefault="004B1B82" w:rsidP="004B1B82">
      <w:pPr>
        <w:shd w:val="clear" w:color="auto" w:fill="FFFFFF"/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656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Mathieu, J., Foust, M., &amp; Ouellette, P. (2005). Implementing nutrition diagnosis, step two in the nutrition care process and model: challenges and lessons learned in two health care facilities. </w:t>
      </w:r>
      <w:r w:rsidRPr="00E656E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the American Dietetic Association</w:t>
      </w:r>
      <w:r w:rsidRPr="00E656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E656E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105</w:t>
      </w:r>
      <w:r w:rsidRPr="00E656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(10), 1636-1640.</w:t>
      </w:r>
    </w:p>
    <w:p w:rsidR="004B1B82" w:rsidRPr="00E656EC" w:rsidRDefault="004B1B82" w:rsidP="004B1B82">
      <w:pPr>
        <w:shd w:val="clear" w:color="auto" w:fill="FFFFFF"/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656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Skipper, A. (2008). Nutrition care process and model part I: the 2008 update. </w:t>
      </w:r>
      <w:r w:rsidRPr="00E656E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the American Dietetic Association</w:t>
      </w:r>
      <w:r w:rsidRPr="00E656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sectPr w:rsidR="004B1B82" w:rsidRPr="00E656EC" w:rsidSect="00B808FB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40B2" w:rsidRDefault="00C040B2" w:rsidP="00301118">
      <w:pPr>
        <w:spacing w:after="0" w:line="240" w:lineRule="auto"/>
      </w:pPr>
      <w:r>
        <w:separator/>
      </w:r>
    </w:p>
  </w:endnote>
  <w:endnote w:type="continuationSeparator" w:id="1">
    <w:p w:rsidR="00C040B2" w:rsidRDefault="00C040B2" w:rsidP="003011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40B2" w:rsidRDefault="00C040B2" w:rsidP="00301118">
      <w:pPr>
        <w:spacing w:after="0" w:line="240" w:lineRule="auto"/>
      </w:pPr>
      <w:r>
        <w:separator/>
      </w:r>
    </w:p>
  </w:footnote>
  <w:footnote w:type="continuationSeparator" w:id="1">
    <w:p w:rsidR="00C040B2" w:rsidRDefault="00C040B2" w:rsidP="003011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118" w:rsidRPr="00B808FB" w:rsidRDefault="00B808FB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B808FB">
      <w:rPr>
        <w:rFonts w:ascii="Times New Roman" w:hAnsi="Times New Roman" w:cs="Times New Roman"/>
        <w:sz w:val="24"/>
        <w:szCs w:val="24"/>
      </w:rPr>
      <w:t>NUTRITION CARE PROCESS</w:t>
    </w:r>
    <w:r w:rsidRPr="00B808FB">
      <w:rPr>
        <w:rFonts w:ascii="Times New Roman" w:hAnsi="Times New Roman" w:cs="Times New Roman"/>
        <w:sz w:val="24"/>
        <w:szCs w:val="24"/>
      </w:rPr>
      <w:tab/>
    </w:r>
    <w:r w:rsidRPr="00B808FB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7120073"/>
        <w:docPartObj>
          <w:docPartGallery w:val="Page Numbers (Top of Page)"/>
          <w:docPartUnique/>
        </w:docPartObj>
      </w:sdtPr>
      <w:sdtContent>
        <w:r w:rsidR="00301118" w:rsidRPr="00B808F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301118" w:rsidRPr="00B808F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301118" w:rsidRPr="00B808F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53CF9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="00301118" w:rsidRPr="00B808FB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301118" w:rsidRDefault="00301118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8FB" w:rsidRPr="00B808FB" w:rsidRDefault="00B808FB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B808FB">
      <w:rPr>
        <w:rFonts w:ascii="Times New Roman" w:hAnsi="Times New Roman" w:cs="Times New Roman"/>
        <w:sz w:val="24"/>
        <w:szCs w:val="24"/>
      </w:rPr>
      <w:t>Running Head: NUTRITION CARE PROCESS</w:t>
    </w:r>
    <w:r w:rsidRPr="00B808FB">
      <w:rPr>
        <w:rFonts w:ascii="Times New Roman" w:hAnsi="Times New Roman" w:cs="Times New Roman"/>
        <w:sz w:val="24"/>
        <w:szCs w:val="24"/>
      </w:rPr>
      <w:tab/>
    </w:r>
    <w:r w:rsidRPr="00B808FB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7120100"/>
        <w:docPartObj>
          <w:docPartGallery w:val="Page Numbers (Top of Page)"/>
          <w:docPartUnique/>
        </w:docPartObj>
      </w:sdtPr>
      <w:sdtContent>
        <w:r w:rsidRPr="00B808F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808F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808F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53CF9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B808FB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B808FB" w:rsidRDefault="00B808F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F7B"/>
    <w:multiLevelType w:val="hybridMultilevel"/>
    <w:tmpl w:val="9D86B610"/>
    <w:lvl w:ilvl="0" w:tplc="3CE224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9C25B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94448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7D2D4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8707D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C128B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A6267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1887F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002E0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1F6E7246"/>
    <w:multiLevelType w:val="hybridMultilevel"/>
    <w:tmpl w:val="69A68396"/>
    <w:lvl w:ilvl="0" w:tplc="80166B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1A0C3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9E8D3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84476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2AEEB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0F40C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CC035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5940F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576BD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25986A74"/>
    <w:multiLevelType w:val="hybridMultilevel"/>
    <w:tmpl w:val="561E398A"/>
    <w:lvl w:ilvl="0" w:tplc="C25857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9C668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2BC05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F2417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E3466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61693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51ED0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64691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E6885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4C5A5CCA"/>
    <w:multiLevelType w:val="hybridMultilevel"/>
    <w:tmpl w:val="D54408B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3657A"/>
    <w:rsid w:val="000B6102"/>
    <w:rsid w:val="000C0417"/>
    <w:rsid w:val="000C19E1"/>
    <w:rsid w:val="00187A46"/>
    <w:rsid w:val="001B76C5"/>
    <w:rsid w:val="001D4EE5"/>
    <w:rsid w:val="0022262F"/>
    <w:rsid w:val="00226D5A"/>
    <w:rsid w:val="00237DF3"/>
    <w:rsid w:val="00250EAB"/>
    <w:rsid w:val="00272C39"/>
    <w:rsid w:val="002743D7"/>
    <w:rsid w:val="002A001D"/>
    <w:rsid w:val="002A0033"/>
    <w:rsid w:val="00301118"/>
    <w:rsid w:val="00326CE2"/>
    <w:rsid w:val="00334DE7"/>
    <w:rsid w:val="00347756"/>
    <w:rsid w:val="003A5239"/>
    <w:rsid w:val="003C4BB3"/>
    <w:rsid w:val="003D4B4A"/>
    <w:rsid w:val="00434C72"/>
    <w:rsid w:val="004A76CF"/>
    <w:rsid w:val="004B1B82"/>
    <w:rsid w:val="004B315A"/>
    <w:rsid w:val="004B625C"/>
    <w:rsid w:val="004E1982"/>
    <w:rsid w:val="004F5067"/>
    <w:rsid w:val="004F5DDB"/>
    <w:rsid w:val="0059566A"/>
    <w:rsid w:val="005A30B8"/>
    <w:rsid w:val="00622586"/>
    <w:rsid w:val="00624040"/>
    <w:rsid w:val="0063657A"/>
    <w:rsid w:val="00637D44"/>
    <w:rsid w:val="0064569F"/>
    <w:rsid w:val="006B4E50"/>
    <w:rsid w:val="006C6135"/>
    <w:rsid w:val="006D04D3"/>
    <w:rsid w:val="006E39AA"/>
    <w:rsid w:val="006F0D65"/>
    <w:rsid w:val="007461FE"/>
    <w:rsid w:val="00750CB0"/>
    <w:rsid w:val="00753655"/>
    <w:rsid w:val="007560E0"/>
    <w:rsid w:val="00760F47"/>
    <w:rsid w:val="0077441E"/>
    <w:rsid w:val="007D7006"/>
    <w:rsid w:val="007E4957"/>
    <w:rsid w:val="007F2D7E"/>
    <w:rsid w:val="008066AF"/>
    <w:rsid w:val="00816FD6"/>
    <w:rsid w:val="008A4CE9"/>
    <w:rsid w:val="008B0F2D"/>
    <w:rsid w:val="008E0EA2"/>
    <w:rsid w:val="0092148C"/>
    <w:rsid w:val="00980BD8"/>
    <w:rsid w:val="00992A5C"/>
    <w:rsid w:val="009946B9"/>
    <w:rsid w:val="009D345C"/>
    <w:rsid w:val="009F3C62"/>
    <w:rsid w:val="00A06FED"/>
    <w:rsid w:val="00A85686"/>
    <w:rsid w:val="00AA0A0D"/>
    <w:rsid w:val="00AB550D"/>
    <w:rsid w:val="00AE7671"/>
    <w:rsid w:val="00B318DD"/>
    <w:rsid w:val="00B644E1"/>
    <w:rsid w:val="00B802E4"/>
    <w:rsid w:val="00B808FB"/>
    <w:rsid w:val="00B8363A"/>
    <w:rsid w:val="00B86A16"/>
    <w:rsid w:val="00B91625"/>
    <w:rsid w:val="00BC7A66"/>
    <w:rsid w:val="00BF0399"/>
    <w:rsid w:val="00BF072B"/>
    <w:rsid w:val="00C040B2"/>
    <w:rsid w:val="00C35C4A"/>
    <w:rsid w:val="00C53CF9"/>
    <w:rsid w:val="00C7140A"/>
    <w:rsid w:val="00C85622"/>
    <w:rsid w:val="00CB234D"/>
    <w:rsid w:val="00CB693F"/>
    <w:rsid w:val="00CD1C0F"/>
    <w:rsid w:val="00D7318C"/>
    <w:rsid w:val="00DE0B61"/>
    <w:rsid w:val="00DE1CCD"/>
    <w:rsid w:val="00E656EC"/>
    <w:rsid w:val="00E841C6"/>
    <w:rsid w:val="00E8544C"/>
    <w:rsid w:val="00EA4FDB"/>
    <w:rsid w:val="00EF13B7"/>
    <w:rsid w:val="00EF3D2F"/>
    <w:rsid w:val="00EF45A5"/>
    <w:rsid w:val="00F1030C"/>
    <w:rsid w:val="00F20EED"/>
    <w:rsid w:val="00F22311"/>
    <w:rsid w:val="00F372E0"/>
    <w:rsid w:val="00F636DE"/>
    <w:rsid w:val="00F93FC7"/>
    <w:rsid w:val="00FA3234"/>
    <w:rsid w:val="00FC7276"/>
    <w:rsid w:val="00FD2124"/>
    <w:rsid w:val="00FF14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4DE7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072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011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1118"/>
  </w:style>
  <w:style w:type="paragraph" w:styleId="Footer">
    <w:name w:val="footer"/>
    <w:basedOn w:val="Normal"/>
    <w:link w:val="FooterChar"/>
    <w:uiPriority w:val="99"/>
    <w:semiHidden/>
    <w:unhideWhenUsed/>
    <w:rsid w:val="003011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0111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4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193777">
          <w:marLeft w:val="619"/>
          <w:marRight w:val="0"/>
          <w:marTop w:val="1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10409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53636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1163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28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53860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7641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9398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22810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92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89363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29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51694">
          <w:marLeft w:val="619"/>
          <w:marRight w:val="0"/>
          <w:marTop w:val="1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5</Pages>
  <Words>708</Words>
  <Characters>4038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DELTER</dc:creator>
  <cp:lastModifiedBy>DELTER</cp:lastModifiedBy>
  <cp:revision>109</cp:revision>
  <dcterms:created xsi:type="dcterms:W3CDTF">2018-11-15T10:09:00Z</dcterms:created>
  <dcterms:modified xsi:type="dcterms:W3CDTF">2018-11-15T18:51:00Z</dcterms:modified>
</cp:coreProperties>
</file>